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722A7011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60</w:t>
      </w:r>
      <w:r w:rsidR="00D568DB">
        <w:rPr>
          <w:b/>
          <w:iCs/>
          <w:sz w:val="28"/>
        </w:rPr>
        <w:t>439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eastAsia="SimSun" w:hAnsi="Arial"/>
          <w:b/>
          <w:sz w:val="24"/>
          <w:lang w:eastAsia="en-US"/>
        </w:rPr>
        <w:t xml:space="preserve">Goa, India, 09 - 13 </w:t>
      </w:r>
      <w:proofErr w:type="gramStart"/>
      <w:r w:rsidRPr="00631430">
        <w:rPr>
          <w:rFonts w:ascii="Arial" w:eastAsia="SimSun" w:hAnsi="Arial"/>
          <w:b/>
          <w:sz w:val="24"/>
          <w:lang w:eastAsia="en-US"/>
        </w:rPr>
        <w:t>February,</w:t>
      </w:r>
      <w:proofErr w:type="gramEnd"/>
      <w:r w:rsidRPr="00631430">
        <w:rPr>
          <w:rFonts w:ascii="Arial" w:eastAsia="SimSun" w:hAnsi="Arial"/>
          <w:b/>
          <w:sz w:val="24"/>
          <w:lang w:eastAsia="en-US"/>
        </w:rPr>
        <w:t xml:space="preserve"> 2026</w:t>
      </w:r>
    </w:p>
    <w:p w14:paraId="5BD27AB8" w14:textId="2B9537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>on Interworking between 6G Network and Data Networks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74C140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22C39E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D7CB9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Maria Liang</w:t>
      </w:r>
    </w:p>
    <w:p w14:paraId="7507F908" w14:textId="1426F87F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31430" w:rsidRPr="003B6864">
          <w:rPr>
            <w:rStyle w:val="Hyperlink"/>
            <w:rFonts w:ascii="Arial" w:hAnsi="Arial" w:cs="Arial"/>
            <w:b/>
            <w:bCs/>
            <w:sz w:val="22"/>
            <w:szCs w:val="22"/>
          </w:rPr>
          <w:t>maria.liang@ericsson.com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611A3B2D" w:rsidR="00552705" w:rsidRDefault="00A57A9B" w:rsidP="000F6242">
      <w:pPr>
        <w:rPr>
          <w:rFonts w:ascii="Arial" w:hAnsi="Arial" w:cs="Arial"/>
          <w:color w:val="000000"/>
        </w:rPr>
      </w:pPr>
      <w:r w:rsidRPr="00A57A9B">
        <w:rPr>
          <w:rFonts w:ascii="Arial" w:hAnsi="Arial" w:cs="Arial"/>
          <w:color w:val="000000"/>
        </w:rPr>
        <w:t xml:space="preserve">For </w:t>
      </w:r>
      <w:r>
        <w:rPr>
          <w:rFonts w:ascii="Arial" w:hAnsi="Arial" w:cs="Arial"/>
          <w:color w:val="000000"/>
        </w:rPr>
        <w:t>interworking between 6G Network and Data Networks, some s</w:t>
      </w:r>
      <w:r w:rsidRPr="00A57A9B">
        <w:rPr>
          <w:rFonts w:ascii="Arial" w:hAnsi="Arial" w:cs="Arial"/>
          <w:color w:val="000000"/>
        </w:rPr>
        <w:t>tage 1 related requirements</w:t>
      </w:r>
      <w:r>
        <w:rPr>
          <w:rFonts w:ascii="Arial" w:hAnsi="Arial" w:cs="Arial"/>
          <w:color w:val="000000"/>
        </w:rPr>
        <w:t xml:space="preserve"> e.g., Resilience and Accounting described in TR 22.870-101 are </w:t>
      </w:r>
      <w:r w:rsidRPr="00A57A9B">
        <w:rPr>
          <w:rFonts w:ascii="Arial" w:hAnsi="Arial" w:cs="Arial"/>
          <w:color w:val="000000"/>
        </w:rPr>
        <w:t xml:space="preserve">not covered in </w:t>
      </w:r>
      <w:r>
        <w:rPr>
          <w:rFonts w:ascii="Arial" w:hAnsi="Arial" w:cs="Arial"/>
          <w:color w:val="000000"/>
        </w:rPr>
        <w:t>FS_6G_ARC scope in TR 23.801-01-030.</w:t>
      </w:r>
      <w:r w:rsidR="001E2E3D">
        <w:rPr>
          <w:rFonts w:ascii="Arial" w:hAnsi="Arial" w:cs="Arial"/>
          <w:color w:val="000000"/>
        </w:rPr>
        <w:t xml:space="preserve"> Accounting in history is directly handled by CT3, while we are not clear on the handling of Resilience</w:t>
      </w:r>
      <w:r>
        <w:rPr>
          <w:rFonts w:ascii="Arial" w:hAnsi="Arial" w:cs="Arial"/>
          <w:color w:val="000000"/>
        </w:rPr>
        <w:t>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74BC38E3" w14:textId="744036C4" w:rsidR="002218CB" w:rsidRDefault="002218CB" w:rsidP="000E72CB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 w:rsidRPr="007F40BC">
        <w:rPr>
          <w:rFonts w:ascii="Arial" w:hAnsi="Arial" w:cs="Arial"/>
          <w:b/>
          <w:bCs/>
          <w:color w:val="000000"/>
        </w:rPr>
        <w:t xml:space="preserve"> 1</w:t>
      </w:r>
      <w:r w:rsidR="000A4EDC">
        <w:rPr>
          <w:rFonts w:ascii="Arial" w:hAnsi="Arial" w:cs="Arial"/>
          <w:color w:val="000000"/>
        </w:rPr>
        <w:t xml:space="preserve">: </w:t>
      </w:r>
      <w:r w:rsidR="00A57A9B" w:rsidRPr="00A57A9B">
        <w:rPr>
          <w:rFonts w:ascii="Arial" w:hAnsi="Arial" w:cs="Arial"/>
          <w:color w:val="000000"/>
        </w:rPr>
        <w:t xml:space="preserve">For the stage 1 required scope not </w:t>
      </w:r>
      <w:r w:rsidR="001E2E3D">
        <w:rPr>
          <w:rFonts w:ascii="Arial" w:hAnsi="Arial" w:cs="Arial"/>
          <w:color w:val="000000"/>
        </w:rPr>
        <w:t xml:space="preserve">yet </w:t>
      </w:r>
      <w:r w:rsidR="00A57A9B" w:rsidRPr="00A57A9B">
        <w:rPr>
          <w:rFonts w:ascii="Arial" w:hAnsi="Arial" w:cs="Arial"/>
          <w:color w:val="000000"/>
        </w:rPr>
        <w:t xml:space="preserve">covered in </w:t>
      </w:r>
      <w:r w:rsidR="00BD74A7">
        <w:rPr>
          <w:rFonts w:ascii="Arial" w:hAnsi="Arial" w:cs="Arial"/>
          <w:color w:val="000000"/>
        </w:rPr>
        <w:t>SA2</w:t>
      </w:r>
      <w:r w:rsidR="00A57A9B" w:rsidRPr="00A57A9B">
        <w:rPr>
          <w:rFonts w:ascii="Arial" w:hAnsi="Arial" w:cs="Arial"/>
          <w:color w:val="000000"/>
        </w:rPr>
        <w:t xml:space="preserve"> e.g., resilience requirement on interworking between </w:t>
      </w:r>
      <w:r w:rsidR="006101D0">
        <w:rPr>
          <w:rFonts w:ascii="Arial" w:hAnsi="Arial" w:cs="Arial"/>
          <w:color w:val="000000"/>
        </w:rPr>
        <w:t>CN</w:t>
      </w:r>
      <w:r w:rsidR="00A57A9B" w:rsidRPr="00A57A9B">
        <w:rPr>
          <w:rFonts w:ascii="Arial" w:hAnsi="Arial" w:cs="Arial"/>
          <w:color w:val="000000"/>
        </w:rPr>
        <w:t xml:space="preserve"> and Data Networks, </w:t>
      </w:r>
      <w:r w:rsidR="00BD74A7">
        <w:rPr>
          <w:rFonts w:ascii="Arial" w:hAnsi="Arial" w:cs="Arial"/>
          <w:color w:val="000000"/>
        </w:rPr>
        <w:t xml:space="preserve">whether SA2 would like to include it in the scope of FS_6G_ARC or </w:t>
      </w:r>
      <w:r w:rsidR="00A57A9B" w:rsidRPr="00A57A9B">
        <w:rPr>
          <w:rFonts w:ascii="Arial" w:hAnsi="Arial" w:cs="Arial"/>
          <w:color w:val="000000"/>
        </w:rPr>
        <w:t xml:space="preserve">delegate </w:t>
      </w:r>
      <w:r w:rsidR="006101D0">
        <w:rPr>
          <w:rFonts w:ascii="Arial" w:hAnsi="Arial" w:cs="Arial"/>
          <w:color w:val="000000"/>
        </w:rPr>
        <w:t xml:space="preserve">study of resilience between 6G Network and Data Networks </w:t>
      </w:r>
      <w:r w:rsidR="00A57A9B" w:rsidRPr="00A57A9B">
        <w:rPr>
          <w:rFonts w:ascii="Arial" w:hAnsi="Arial" w:cs="Arial"/>
          <w:color w:val="000000"/>
        </w:rPr>
        <w:t>to CT3</w:t>
      </w:r>
      <w:r w:rsidR="00D9558E">
        <w:rPr>
          <w:rFonts w:ascii="Arial" w:hAnsi="Arial" w:cs="Arial"/>
          <w:color w:val="000000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01B7B" w14:textId="77777777" w:rsidR="00E80C82" w:rsidRDefault="00E80C82">
      <w:pPr>
        <w:spacing w:after="0"/>
      </w:pPr>
      <w:r>
        <w:separator/>
      </w:r>
    </w:p>
  </w:endnote>
  <w:endnote w:type="continuationSeparator" w:id="0">
    <w:p w14:paraId="6AD630AF" w14:textId="77777777" w:rsidR="00E80C82" w:rsidRDefault="00E80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A426B" w14:textId="77777777" w:rsidR="00E80C82" w:rsidRDefault="00E80C82">
      <w:pPr>
        <w:spacing w:after="0"/>
      </w:pPr>
      <w:r>
        <w:separator/>
      </w:r>
    </w:p>
  </w:footnote>
  <w:footnote w:type="continuationSeparator" w:id="0">
    <w:p w14:paraId="047DB2D0" w14:textId="77777777" w:rsidR="00E80C82" w:rsidRDefault="00E80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01A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E72CB"/>
    <w:rsid w:val="000F101D"/>
    <w:rsid w:val="000F6242"/>
    <w:rsid w:val="00107687"/>
    <w:rsid w:val="00126218"/>
    <w:rsid w:val="0016294D"/>
    <w:rsid w:val="00165B14"/>
    <w:rsid w:val="001842AD"/>
    <w:rsid w:val="00190AC8"/>
    <w:rsid w:val="001E2E3D"/>
    <w:rsid w:val="001E407E"/>
    <w:rsid w:val="001F3731"/>
    <w:rsid w:val="00213543"/>
    <w:rsid w:val="002218CB"/>
    <w:rsid w:val="00240815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E3939"/>
    <w:rsid w:val="004F749B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43E78"/>
    <w:rsid w:val="006802C2"/>
    <w:rsid w:val="006E5035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D45C6"/>
    <w:rsid w:val="008D772F"/>
    <w:rsid w:val="008E45EF"/>
    <w:rsid w:val="008F531A"/>
    <w:rsid w:val="00913934"/>
    <w:rsid w:val="00962636"/>
    <w:rsid w:val="00964D90"/>
    <w:rsid w:val="0099764C"/>
    <w:rsid w:val="009A1F81"/>
    <w:rsid w:val="009A5F53"/>
    <w:rsid w:val="009B0CB2"/>
    <w:rsid w:val="009E0A52"/>
    <w:rsid w:val="00A0293C"/>
    <w:rsid w:val="00A22E0A"/>
    <w:rsid w:val="00A57A9B"/>
    <w:rsid w:val="00A86EE6"/>
    <w:rsid w:val="00AB1EF6"/>
    <w:rsid w:val="00AB4F4E"/>
    <w:rsid w:val="00AB77E9"/>
    <w:rsid w:val="00AF084F"/>
    <w:rsid w:val="00AF2FA3"/>
    <w:rsid w:val="00B0677E"/>
    <w:rsid w:val="00B0786B"/>
    <w:rsid w:val="00B169E9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1092D"/>
    <w:rsid w:val="00C765E3"/>
    <w:rsid w:val="00C85CE6"/>
    <w:rsid w:val="00CB53B0"/>
    <w:rsid w:val="00CD1ECD"/>
    <w:rsid w:val="00CD6617"/>
    <w:rsid w:val="00CF6087"/>
    <w:rsid w:val="00D01A93"/>
    <w:rsid w:val="00D31C9D"/>
    <w:rsid w:val="00D568DB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53498"/>
    <w:rsid w:val="00E80830"/>
    <w:rsid w:val="00E80C82"/>
    <w:rsid w:val="00E862E1"/>
    <w:rsid w:val="00E937EA"/>
    <w:rsid w:val="00EF7F20"/>
    <w:rsid w:val="00F10CE5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 r1</cp:lastModifiedBy>
  <cp:revision>3</cp:revision>
  <cp:lastPrinted>2002-04-23T07:10:00Z</cp:lastPrinted>
  <dcterms:created xsi:type="dcterms:W3CDTF">2026-02-12T03:35:00Z</dcterms:created>
  <dcterms:modified xsi:type="dcterms:W3CDTF">2026-02-12T03:35:00Z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